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906"/>
      </w:tblGrid>
      <w:tr w:rsidR="009F5E7B">
        <w:trPr>
          <w:trHeight w:val="4180"/>
        </w:trPr>
        <w:tc>
          <w:tcPr>
            <w:tcW w:w="9906" w:type="dxa"/>
          </w:tcPr>
          <w:p w:rsidR="009F5E7B" w:rsidRDefault="003B16B8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highlight w:val="yellow"/>
                <w:shd w:val="clear" w:color="auto" w:fill="FFFFFF"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5" type="#_x0000_t144" style="width:187.75pt;height:50.4pt" fillcolor="black">
                  <v:fill r:id="rId6" o:title=""/>
                  <v:stroke r:id="rId6" o:title=""/>
                  <v:shadow color="#868686"/>
                  <v:textpath style="font-family:&quot;Arial Black&quot;" fitshape="t" trim="t" string="Карточка"/>
                </v:shape>
              </w:pict>
            </w:r>
            <w:r w:rsidR="00DC1429">
              <w:rPr>
                <w:rFonts w:ascii="Times New Roman" w:hAnsi="Times New Roman"/>
                <w:b/>
                <w:color w:val="000000"/>
                <w:sz w:val="28"/>
                <w:shd w:val="clear" w:color="auto" w:fill="FFFFFF"/>
              </w:rPr>
              <w:t xml:space="preserve"> </w:t>
            </w:r>
          </w:p>
          <w:p w:rsidR="009F5E7B" w:rsidRDefault="00DC1429">
            <w:pPr>
              <w:spacing w:after="0" w:line="240" w:lineRule="auto"/>
              <w:ind w:left="36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u w:val="single"/>
                <w:shd w:val="clear" w:color="auto" w:fill="FFFFFF"/>
              </w:rPr>
              <w:t>1. Отметь в окошке галочкой те предметы, которые сделаны из глины.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 w:line="240" w:lineRule="auto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Чашка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 w:line="240" w:lineRule="auto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Настольная лампа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 w:line="240" w:lineRule="auto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Ручки водопроводного крана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 w:line="240" w:lineRule="auto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Керамическая ваза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 w:line="240" w:lineRule="auto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Кухонный нож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 w:line="240" w:lineRule="auto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Игрушка-свистулька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 w:line="240" w:lineRule="auto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Мыльница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 w:line="240" w:lineRule="auto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Цветочный горшок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 w:line="240" w:lineRule="auto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Подставка для ручек и карандашей</w:t>
            </w:r>
          </w:p>
          <w:p w:rsidR="009F5E7B" w:rsidRDefault="009F5E7B">
            <w:pPr>
              <w:spacing w:line="240" w:lineRule="auto"/>
              <w:rPr>
                <w:sz w:val="28"/>
              </w:rPr>
            </w:pPr>
          </w:p>
          <w:p w:rsidR="009F5E7B" w:rsidRDefault="009F5E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hd w:val="clear" w:color="auto" w:fill="FFFFFF"/>
              </w:rPr>
            </w:pPr>
          </w:p>
        </w:tc>
      </w:tr>
    </w:tbl>
    <w:p w:rsidR="009F5E7B" w:rsidRDefault="009F5E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F5E7B" w:rsidRDefault="009F5E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F5E7B" w:rsidRDefault="009F5E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906"/>
      </w:tblGrid>
      <w:tr w:rsidR="009F5E7B">
        <w:trPr>
          <w:trHeight w:val="418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B16B8" w:rsidRDefault="003B16B8" w:rsidP="003B16B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8"/>
                <w:shd w:val="clear" w:color="auto" w:fill="FFFFFF"/>
              </w:rPr>
            </w:pPr>
            <w:bookmarkStart w:id="0" w:name="_dx_frag_StartFragment"/>
            <w:bookmarkEnd w:id="0"/>
            <w:r>
              <w:rPr>
                <w:rFonts w:ascii="Times New Roman" w:hAnsi="Times New Roman"/>
                <w:b/>
                <w:color w:val="000000"/>
                <w:sz w:val="28"/>
                <w:highlight w:val="yellow"/>
                <w:shd w:val="clear" w:color="auto" w:fill="FFFFFF"/>
              </w:rPr>
              <w:pict>
                <v:shape id="_x0000_i1028" type="#_x0000_t144" style="width:199.95pt;height:50.4pt" fillcolor="black">
                  <v:fill r:id="rId6" o:title=""/>
                  <v:stroke r:id="rId6" o:title=""/>
                  <v:shadow color="#868686"/>
                  <v:textpath style="font-family:&quot;Arial Black&quot;" fitshape="t" trim="t" string="Карточка "/>
                </v:shape>
              </w:pict>
            </w:r>
            <w:bookmarkStart w:id="1" w:name="_GoBack"/>
            <w:bookmarkEnd w:id="1"/>
          </w:p>
          <w:p w:rsidR="009F5E7B" w:rsidRDefault="00DC1429">
            <w:pPr>
              <w:spacing w:after="0" w:line="240" w:lineRule="auto"/>
              <w:ind w:left="36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u w:val="single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u w:val="single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u w:val="single"/>
                <w:shd w:val="clear" w:color="auto" w:fill="FFFFFF"/>
              </w:rPr>
              <w:t>Отметь в окошке галочкой те предметы, которые сделаны из глины.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Чашка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Настольная лампа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Ручки водопроводного крана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Керамическая ваза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Кухонный нож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Игрушка-свистулька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Мыльница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Цветочный горшок</w:t>
            </w:r>
          </w:p>
          <w:p w:rsidR="009F5E7B" w:rsidRDefault="00DC1429">
            <w:pPr>
              <w:numPr>
                <w:ilvl w:val="0"/>
                <w:numId w:val="1"/>
              </w:numPr>
              <w:spacing w:before="20" w:after="20"/>
              <w:ind w:left="1440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Подставка для ручек и карандашей</w:t>
            </w:r>
          </w:p>
          <w:p w:rsidR="009F5E7B" w:rsidRDefault="009F5E7B">
            <w:pPr>
              <w:spacing w:line="240" w:lineRule="auto"/>
              <w:rPr>
                <w:sz w:val="28"/>
              </w:rPr>
            </w:pPr>
          </w:p>
          <w:p w:rsidR="009F5E7B" w:rsidRDefault="009F5E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:rsidR="009F5E7B" w:rsidRDefault="009F5E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F5E7B" w:rsidRDefault="009F5E7B"/>
    <w:sectPr w:rsidR="009F5E7B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7901C"/>
    <w:multiLevelType w:val="hybridMultilevel"/>
    <w:tmpl w:val="DF74F72E"/>
    <w:lvl w:ilvl="0" w:tplc="4C967E8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0DF6AA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7DC1B4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BE3E63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3ECA15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78911D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AF336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B99A5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8A46F8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5E7B"/>
    <w:rsid w:val="003B16B8"/>
    <w:rsid w:val="009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имя</cp:lastModifiedBy>
  <cp:revision>3</cp:revision>
  <dcterms:created xsi:type="dcterms:W3CDTF">2021-01-17T13:57:00Z</dcterms:created>
  <dcterms:modified xsi:type="dcterms:W3CDTF">2021-01-17T13:58:00Z</dcterms:modified>
</cp:coreProperties>
</file>