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FC6" w:rsidRPr="001F1DA5" w:rsidRDefault="009E02BA" w:rsidP="001F1DA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Дистанционный курс</w:t>
      </w:r>
      <w:r w:rsidR="00E24142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A785A" w:rsidRPr="00EA785A">
        <w:rPr>
          <w:rFonts w:ascii="Times New Roman" w:hAnsi="Times New Roman" w:cs="Times New Roman"/>
          <w:b/>
          <w:sz w:val="28"/>
          <w:szCs w:val="28"/>
        </w:rPr>
        <w:t>Организация и сопровождение олимпиадной деятельности учащихся</w:t>
      </w:r>
      <w:r w:rsidR="00E24142">
        <w:rPr>
          <w:rFonts w:ascii="Times New Roman" w:hAnsi="Times New Roman" w:cs="Times New Roman"/>
          <w:b/>
          <w:sz w:val="28"/>
          <w:szCs w:val="28"/>
        </w:rPr>
        <w:t>»</w:t>
      </w:r>
    </w:p>
    <w:p w:rsidR="00CD5A22" w:rsidRDefault="00E06FC6" w:rsidP="009E02BA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1DA5">
        <w:rPr>
          <w:rFonts w:ascii="Times New Roman" w:hAnsi="Times New Roman" w:cs="Times New Roman"/>
          <w:b/>
          <w:sz w:val="28"/>
          <w:szCs w:val="28"/>
        </w:rPr>
        <w:t xml:space="preserve">Модуль </w:t>
      </w:r>
      <w:r w:rsidR="009E02BA">
        <w:rPr>
          <w:rFonts w:ascii="Times New Roman" w:hAnsi="Times New Roman" w:cs="Times New Roman"/>
          <w:b/>
          <w:sz w:val="28"/>
          <w:szCs w:val="28"/>
        </w:rPr>
        <w:t>6</w:t>
      </w:r>
      <w:r w:rsidRPr="001F1DA5">
        <w:rPr>
          <w:rFonts w:ascii="Times New Roman" w:hAnsi="Times New Roman" w:cs="Times New Roman"/>
          <w:b/>
          <w:sz w:val="28"/>
          <w:szCs w:val="28"/>
        </w:rPr>
        <w:t>.</w:t>
      </w:r>
      <w:r w:rsidR="00EA78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85A" w:rsidRPr="00EA785A">
        <w:rPr>
          <w:rFonts w:ascii="Times New Roman" w:hAnsi="Times New Roman" w:cs="Times New Roman"/>
          <w:b/>
          <w:sz w:val="28"/>
          <w:szCs w:val="28"/>
        </w:rPr>
        <w:t>Психолого-педагогическое сопровождение процесса подготовки учащихся к предметным олимпиадам</w:t>
      </w:r>
      <w:r w:rsidR="009E02BA" w:rsidRPr="009E02BA">
        <w:rPr>
          <w:rFonts w:ascii="Times New Roman" w:hAnsi="Times New Roman" w:cs="Times New Roman"/>
          <w:b/>
          <w:sz w:val="28"/>
          <w:szCs w:val="28"/>
        </w:rPr>
        <w:t>.</w:t>
      </w:r>
    </w:p>
    <w:p w:rsidR="00276352" w:rsidRPr="00276352" w:rsidRDefault="00276352" w:rsidP="002763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2763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Изучите материал о работе</w:t>
      </w:r>
      <w:r w:rsidRPr="002763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  <w:r w:rsidRPr="002763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с одаренными учащимися</w:t>
      </w:r>
      <w:r w:rsidRPr="002763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в системе дополнительного образования</w:t>
      </w:r>
      <w:r w:rsidRPr="0027635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. Определите направления, которые наиболее приемлемы в Вашей профессиональной деятельности. Продумайте собственные предложения по вопросу организации работы с участниками олимпиад в системе дополнительного образования.</w:t>
      </w:r>
    </w:p>
    <w:p w:rsidR="00276352" w:rsidRPr="00276352" w:rsidRDefault="00276352" w:rsidP="002763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63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Дополнительное образование предоставляет каждому ребенку возможность свободного выбора образовательной области, профиля программ, времени их освоения, включения в разнообразные виды деятельности с учетом их индивидуальных склонностей. Личностно-</w:t>
      </w:r>
      <w:proofErr w:type="spellStart"/>
      <w:r w:rsidRPr="002763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деятельностный</w:t>
      </w:r>
      <w:proofErr w:type="spellEnd"/>
      <w:r w:rsidRPr="002763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характер образовательного процесса позволяет решать одну из основных задач дополнительного образования — выявление, развитие и поддержку одаренных </w:t>
      </w:r>
      <w:r w:rsidR="00A166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учащихся</w:t>
      </w:r>
      <w:r w:rsidRPr="002763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76352" w:rsidRPr="00276352" w:rsidRDefault="00276352" w:rsidP="002763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63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Дополнительное образование — процесс непрерывный. Он не имеет фиксированных сроков завершения и последовательно переходит из одной стадии в другую. Индивидуально-личностная основа деятельности учреждений этого типа позволяет удовлетворять запросы конкретных </w:t>
      </w:r>
      <w:r w:rsidR="00A166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учащихся</w:t>
      </w:r>
      <w:r w:rsidRPr="002763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используя потенциал их свободного времени.</w:t>
      </w:r>
    </w:p>
    <w:p w:rsidR="00276352" w:rsidRPr="00276352" w:rsidRDefault="00276352" w:rsidP="002763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63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системе дополнительного образования могут быть выделены следующие формы обучения одаренных детей:</w:t>
      </w:r>
    </w:p>
    <w:p w:rsidR="00276352" w:rsidRPr="00276352" w:rsidRDefault="00814FD6" w:rsidP="002763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</w:t>
      </w:r>
      <w:r w:rsidR="00276352" w:rsidRPr="002763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индивидуальное обучение или обучение в малых группах по программам творческого развития в определенной области;</w:t>
      </w:r>
    </w:p>
    <w:p w:rsidR="00276352" w:rsidRPr="00276352" w:rsidRDefault="00814FD6" w:rsidP="002763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2. </w:t>
      </w:r>
      <w:r w:rsidR="00276352" w:rsidRPr="002763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работа по исследовательским и творческим проектам в режиме наставничества;</w:t>
      </w:r>
    </w:p>
    <w:p w:rsidR="00276352" w:rsidRPr="00276352" w:rsidRDefault="00814FD6" w:rsidP="002763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 w:rsidR="00276352" w:rsidRPr="002763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очно-заочные школы;</w:t>
      </w:r>
    </w:p>
    <w:p w:rsidR="00276352" w:rsidRPr="00276352" w:rsidRDefault="00814FD6" w:rsidP="002763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r w:rsidR="00276352" w:rsidRPr="002763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каникулярные сборы, лагеря, мастер-классы, творческие лаборатории;</w:t>
      </w:r>
    </w:p>
    <w:p w:rsidR="00276352" w:rsidRPr="00276352" w:rsidRDefault="00814FD6" w:rsidP="002763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5. </w:t>
      </w:r>
      <w:r w:rsidR="00276352" w:rsidRPr="002763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система творческих конкурсов, фестивалей, олимпиад;</w:t>
      </w:r>
    </w:p>
    <w:p w:rsidR="00276352" w:rsidRPr="00276352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6. </w:t>
      </w:r>
      <w:r w:rsidR="00276352" w:rsidRPr="002763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детские научно-практ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ические конференции и семинары.</w:t>
      </w:r>
    </w:p>
    <w:p w:rsidR="00276352" w:rsidRPr="00276352" w:rsidRDefault="00276352" w:rsidP="002763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63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дополнительном образовании можно использовать такой мощный ресурс развития одаренности, как единство и взаимодействие искусств, что в обычной школе затруднено предметным расчленением содержания образования.</w:t>
      </w:r>
    </w:p>
    <w:p w:rsidR="00276352" w:rsidRPr="00276352" w:rsidRDefault="00276352" w:rsidP="002763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63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Вместе с тем данная форма работы с одаренным </w:t>
      </w:r>
      <w:r w:rsidR="00A166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учащимся</w:t>
      </w:r>
      <w:bookmarkStart w:id="0" w:name="_GoBack"/>
      <w:bookmarkEnd w:id="0"/>
      <w:r w:rsidRPr="002763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таит серьезные опасности. Очень важно не создавать у него «чувства исключительности»: и потому, что оно может не получили подтверждения в дальнейшей жизни, и потому, что кружки и студии посещают не только особо одаренные дети, но и те, кому просто доставляет удовольствие заниматься искусством, и отношения с ними должны складываться гармонично.</w:t>
      </w:r>
    </w:p>
    <w:p w:rsidR="00276352" w:rsidRPr="00276352" w:rsidRDefault="00276352" w:rsidP="0027635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763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Две другие опасности, к сожалению, нередко исходят от педагогов. Первая — это эксплуатация не</w:t>
      </w:r>
      <w:r w:rsid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ординарных способностей ученика</w:t>
      </w:r>
      <w:r w:rsidRPr="002763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ради престижа учебного заведения или его руководителя, что часто идет во вред самому ребенку. Вторая — это неосознанное стремление руководителя реализоваться через учеников, что ведет к кажущейся успешности результата за счет нивелирования личного эстетического опыта и индивидуальности детей. В обоих случаях одаренный ребенок оказывается не целью, а средством для решения задач взрослых.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Работа с</w:t>
      </w: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интеллектуально одаренны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</w:t>
      </w: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учащимися</w:t>
      </w: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должна: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   Включать изучение широких (глобальных) тем и проблем, что позволяет учитывать интерес одаренных детей к универсальному и общему, их повышенное стремление к обобщению, теоретическую ориентацию и интерес к будущему;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   Использовать в обучении междисциплинарный подход на основе интеграции тем и проблем, относящихся к различным областям знания. Это позволит стимулировать стремление одаренных детей к расширению и углублению своих знаний, а также развивать их способности к соотнесению разнородных явлений и поиску решений на “стыке” разных типов знаний;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3.    Предполагать изучение проблем “открытого типа”, позволяющих учитывать склонность детей к исследовательскому типу поведения, </w:t>
      </w:r>
      <w:proofErr w:type="spellStart"/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проблемности</w:t>
      </w:r>
      <w:proofErr w:type="spellEnd"/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обучения и т.д., а также формировать навыки и методы исследовательской работы;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   В максимальной мере учитывать интересы одаренного ребенка и поощрять углубленное изучение тем, выбранных самим ребенком;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   Поддерживать и развивать самостоятельность в учении;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   Обеспечивать гибкость и вариативность учебного процесса с точки зрения содержания, форм и методов обучения, вплоть до возможности их корректировки самими детьми с учетом характера их меняющихся потребностей и специфики их индивидуальных способов деятельности;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7.    Предусматривать наличие и свободное использование разнообразных источников и способов получения информации (в том числе через компьютерные сети);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    Включать качественное изменение самой учебной ситуации и учебного материала вплоть до создания специальных учебных комнат с необходимым оборудованием, подготовки специальных учебных пособий, организации полевых исследований, создания “рабочих мест” при лабораториях, музеях и т.п.;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   Обучать детей оценивать результаты своей работы с помощью содержательных критериев, формировать у них навыки публичного обсуждения и отстаивания своих идей и результатов художественного творчества;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    Способствовать развитию самопознания, а также пониманию индивидуальных особенностей других людей;</w:t>
      </w:r>
    </w:p>
    <w:p w:rsidR="00276352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11.    Включать элементы индивидуализированной психологической поддержки и помощи с учетом индивидуального своеобразия личности каждого одаренного ребенка.</w:t>
      </w:r>
    </w:p>
    <w:p w:rsidR="00814FD6" w:rsidRPr="00814FD6" w:rsidRDefault="00814FD6" w:rsidP="00814FD6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Задачи, направленные на развитие интеллектуальных качеств</w:t>
      </w: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   Создать содержательные и организационные условия для развития у школьников умений анализировать познавательный объект (текст, определения, понятия, задачу и др.)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   Обеспечить развитие у школьников умений сравнивать познавательные объекты.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    Содействовать развитию у учащихся умений выделять главное в познавательном объекте (определении, понятии, правиле, задаче, законе и др.)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    Обеспечить развитие у учащихся умений классифицировать познавательные объекты и др.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   Создать условия в развитии памяти учащихся.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    Создать условия для развития мышления учащихся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    Формировать умения планировать действия, необходимые для решения поставленных целей.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    Формировать умения и навыки поиска, обработки и хранения информации.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    Формировать и развивать учебно-организационные умения и навыки.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    Развивать коммуникативные умения и навыки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11.    Развивать умения учиться, использовать знания на практике.</w:t>
      </w:r>
    </w:p>
    <w:p w:rsidR="00814FD6" w:rsidRP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12.    Развитие интуиции, пространственного мышления учащихся.</w:t>
      </w:r>
    </w:p>
    <w:p w:rsidR="00814FD6" w:rsidRDefault="00814FD6" w:rsidP="00814FD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14FD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13.    Развитие познавательного интереса учащихся.</w:t>
      </w:r>
    </w:p>
    <w:sectPr w:rsidR="00814FD6" w:rsidSect="00E06FC6">
      <w:foot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E65" w:rsidRDefault="00446E65" w:rsidP="001F1DA5">
      <w:pPr>
        <w:spacing w:after="0" w:line="240" w:lineRule="auto"/>
      </w:pPr>
      <w:r>
        <w:separator/>
      </w:r>
    </w:p>
  </w:endnote>
  <w:endnote w:type="continuationSeparator" w:id="0">
    <w:p w:rsidR="00446E65" w:rsidRDefault="00446E65" w:rsidP="001F1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9193629"/>
      <w:docPartObj>
        <w:docPartGallery w:val="Page Numbers (Bottom of Page)"/>
        <w:docPartUnique/>
      </w:docPartObj>
    </w:sdtPr>
    <w:sdtEndPr/>
    <w:sdtContent>
      <w:p w:rsidR="001F1DA5" w:rsidRDefault="001F1D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602">
          <w:rPr>
            <w:noProof/>
          </w:rPr>
          <w:t>4</w:t>
        </w:r>
        <w:r>
          <w:fldChar w:fldCharType="end"/>
        </w:r>
      </w:p>
    </w:sdtContent>
  </w:sdt>
  <w:p w:rsidR="001F1DA5" w:rsidRDefault="001F1D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E65" w:rsidRDefault="00446E65" w:rsidP="001F1DA5">
      <w:pPr>
        <w:spacing w:after="0" w:line="240" w:lineRule="auto"/>
      </w:pPr>
      <w:r>
        <w:separator/>
      </w:r>
    </w:p>
  </w:footnote>
  <w:footnote w:type="continuationSeparator" w:id="0">
    <w:p w:rsidR="00446E65" w:rsidRDefault="00446E65" w:rsidP="001F1D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FC6"/>
    <w:rsid w:val="001F1DA5"/>
    <w:rsid w:val="001F3049"/>
    <w:rsid w:val="00276352"/>
    <w:rsid w:val="00446E65"/>
    <w:rsid w:val="00546B4D"/>
    <w:rsid w:val="006C644E"/>
    <w:rsid w:val="006D1EBA"/>
    <w:rsid w:val="00814FD6"/>
    <w:rsid w:val="009E02BA"/>
    <w:rsid w:val="00A16602"/>
    <w:rsid w:val="00A52831"/>
    <w:rsid w:val="00CA0B86"/>
    <w:rsid w:val="00CD5A22"/>
    <w:rsid w:val="00E06FC6"/>
    <w:rsid w:val="00E24142"/>
    <w:rsid w:val="00EA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1DA5"/>
  </w:style>
  <w:style w:type="paragraph" w:styleId="a5">
    <w:name w:val="footer"/>
    <w:basedOn w:val="a"/>
    <w:link w:val="a6"/>
    <w:uiPriority w:val="99"/>
    <w:unhideWhenUsed/>
    <w:rsid w:val="001F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1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F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1DA5"/>
  </w:style>
  <w:style w:type="paragraph" w:styleId="a5">
    <w:name w:val="footer"/>
    <w:basedOn w:val="a"/>
    <w:link w:val="a6"/>
    <w:uiPriority w:val="99"/>
    <w:unhideWhenUsed/>
    <w:rsid w:val="001F1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1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2017-08-10T04:09:00Z</dcterms:created>
  <dcterms:modified xsi:type="dcterms:W3CDTF">2017-08-17T04:33:00Z</dcterms:modified>
</cp:coreProperties>
</file>