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Pr="00A41361" w:rsidRDefault="00A41361" w:rsidP="00A4136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</w:pPr>
      <w:r w:rsidRPr="00A41361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Муниципальное бюджетное общеобразовательное учреждение</w:t>
      </w:r>
    </w:p>
    <w:p w:rsidR="00A41361" w:rsidRPr="00A41361" w:rsidRDefault="00A41361" w:rsidP="00A4136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</w:pPr>
      <w:r w:rsidRPr="00A41361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«Средняя общеобразовательная школа № 9 с. Ачхой-Мартан»</w:t>
      </w:r>
    </w:p>
    <w:p w:rsidR="00A41361" w:rsidRPr="00A41361" w:rsidRDefault="00A41361" w:rsidP="00A4136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41361" w:rsidRPr="00A41361" w:rsidRDefault="00A41361" w:rsidP="00A41361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1361" w:rsidRPr="00A41361" w:rsidRDefault="00A41361" w:rsidP="00A4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tbl>
      <w:tblPr>
        <w:tblpPr w:leftFromText="180" w:rightFromText="180" w:vertAnchor="text" w:horzAnchor="page" w:tblpX="6808" w:tblpY="185"/>
        <w:tblW w:w="0" w:type="auto"/>
        <w:tblLook w:val="04A0" w:firstRow="1" w:lastRow="0" w:firstColumn="1" w:lastColumn="0" w:noHBand="0" w:noVBand="1"/>
      </w:tblPr>
      <w:tblGrid>
        <w:gridCol w:w="3880"/>
      </w:tblGrid>
      <w:tr w:rsidR="00A41361" w:rsidRPr="00A41361" w:rsidTr="00A13A2E">
        <w:trPr>
          <w:trHeight w:val="625"/>
        </w:trPr>
        <w:tc>
          <w:tcPr>
            <w:tcW w:w="3880" w:type="dxa"/>
          </w:tcPr>
          <w:p w:rsidR="00A41361" w:rsidRPr="00A41361" w:rsidRDefault="00A41361" w:rsidP="00A41361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42" w:firstLine="597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13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          УТВЕРЖДАЮ   </w:t>
            </w:r>
          </w:p>
          <w:p w:rsidR="00A41361" w:rsidRPr="00A41361" w:rsidRDefault="00A41361" w:rsidP="00A41361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567" w:right="-128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13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Директор МБОУ                                         </w:t>
            </w:r>
            <w:proofErr w:type="gramStart"/>
            <w:r w:rsidRPr="00A413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  «</w:t>
            </w:r>
            <w:proofErr w:type="gramEnd"/>
            <w:r w:rsidRPr="00A413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СОШ№9 </w:t>
            </w:r>
            <w:proofErr w:type="spellStart"/>
            <w:r w:rsidRPr="00A413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с.Ачхой-Мартан</w:t>
            </w:r>
            <w:proofErr w:type="spellEnd"/>
            <w:r w:rsidRPr="00A413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» </w:t>
            </w:r>
          </w:p>
          <w:p w:rsidR="00A41361" w:rsidRPr="00A41361" w:rsidRDefault="00A41361" w:rsidP="00A4136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413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          </w:t>
            </w:r>
            <w:proofErr w:type="spellStart"/>
            <w:r w:rsidRPr="00A413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Тамриева</w:t>
            </w:r>
            <w:proofErr w:type="spellEnd"/>
            <w:r w:rsidRPr="00A413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М.В</w:t>
            </w:r>
            <w:r w:rsidRPr="00A41361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  <w:lang w:eastAsia="ar-SA"/>
              </w:rPr>
              <w:t>.</w:t>
            </w:r>
            <w:r w:rsidRPr="00A413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_________</w:t>
            </w:r>
          </w:p>
          <w:p w:rsidR="00A41361" w:rsidRPr="00A41361" w:rsidRDefault="00A41361" w:rsidP="00A4136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1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proofErr w:type="gramStart"/>
            <w:r w:rsidRPr="00A41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A41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______2023г.</w:t>
            </w:r>
          </w:p>
          <w:p w:rsidR="00A41361" w:rsidRPr="00A41361" w:rsidRDefault="00A41361" w:rsidP="00A4136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413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                       </w:t>
            </w:r>
          </w:p>
          <w:p w:rsidR="00A41361" w:rsidRPr="00A41361" w:rsidRDefault="00A41361" w:rsidP="00A4136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</w:tbl>
    <w:p w:rsidR="00A41361" w:rsidRPr="00A41361" w:rsidRDefault="00A41361" w:rsidP="00A4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41361" w:rsidRPr="00A41361" w:rsidRDefault="00A41361" w:rsidP="00A4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41361" w:rsidRPr="00A41361" w:rsidRDefault="00A41361" w:rsidP="00A413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41361" w:rsidRPr="00A41361" w:rsidRDefault="00A41361" w:rsidP="00A4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529" w:rsidRDefault="00A41361" w:rsidP="00C9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36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91529" w:rsidRDefault="00C91529" w:rsidP="00C9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361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ШКОЛЬНОМ МУЗЕЕ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</w:t>
      </w:r>
    </w:p>
    <w:p w:rsidR="00C91529" w:rsidRDefault="00C91529" w:rsidP="00C9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«СОШ № с. Ачхой-Мартан»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tabs>
          <w:tab w:val="left" w:pos="22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C91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91529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61" w:rsidRPr="00A41361" w:rsidRDefault="00A41361" w:rsidP="00C915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36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41361" w:rsidRPr="00A41361" w:rsidRDefault="00A41361" w:rsidP="00A4136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1.1. Школьный музей (далее - музей) - обобщающее название музеев, являющихся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структурными подразделениями образовательных учреждений Российской Федерации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независимо от их формы собственности, действующих на основании Закона Российской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Федерации "Об образовании", а в части учета и хранения фондов - Федерального закона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"О Музейном фонде Российской Федерации и музеях Российской Федерации".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1.2. Музей организуется в целях воспитания, обучения, развития и социализации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1.3. Профиль и функции музея определяются задачами образовательного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учреждения.</w:t>
      </w:r>
    </w:p>
    <w:p w:rsidR="00A41361" w:rsidRPr="00B21DFC" w:rsidRDefault="00A41361" w:rsidP="00B21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DFC">
        <w:rPr>
          <w:rFonts w:ascii="Times New Roman" w:hAnsi="Times New Roman" w:cs="Times New Roman"/>
          <w:b/>
          <w:sz w:val="28"/>
          <w:szCs w:val="28"/>
        </w:rPr>
        <w:t>2. Основные понятия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2.1. Профиль музея - специализация музейного собрания и деятельности музея,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обусловленная его связью с конкретной профильной дисциплиной, областью науки или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искусства.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2.2. Музейный предмет - памятник материальной или духовной культуры, объект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природы, поступивший в музей и зафиксированный в инвентарной книге.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2.3. Музейное собрание - научно организованная совокупность музейных предметов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и научно-вспомогательных материалов.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2.4. Комплектование музейных фондов - деятельность музея по выявлению, сбору,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учету и научному описанию музейных предметов.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2.5. Инвентарная книга - основной документ учета музейных предметов.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2.6. Экспозиция - выставленные на обозрение в определенной системе музейные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предметы (экспонаты).</w:t>
      </w:r>
    </w:p>
    <w:p w:rsidR="00A41361" w:rsidRPr="00B21DFC" w:rsidRDefault="00A41361" w:rsidP="00B21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DFC">
        <w:rPr>
          <w:rFonts w:ascii="Times New Roman" w:hAnsi="Times New Roman" w:cs="Times New Roman"/>
          <w:b/>
          <w:sz w:val="28"/>
          <w:szCs w:val="28"/>
        </w:rPr>
        <w:t>3. Организация и деятельность музея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3.1. Организация музея в образовательном учреждении является, как правило,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результатом краеведческой, туристской, экскурсионной работы обучающихся и педагогов.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Создается музей по инициативе педагогов, обучающихся, родителей, общественности.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3.2. Учредителем музея является образовательное учреждение, в котором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lastRenderedPageBreak/>
        <w:t>организуется музей. Учредительным документом музея является приказ о его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организации, издаваемый руководителем образовательного учреждения, в котором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находится музей.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3.3. Деятельность музея регламентируется уставом (положением), утверждаемым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руководителем данного образовательного учреждения.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3.4. Обязательные условия для создания музея: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- музейный актив из числа обучающихся и педагогов;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- собранные и зарегистрированные в инвентарной книге музейные предметы;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- помещения и оборудование для хранения и экспонирования музейных предметов;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- музейная экспозиция;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- устав (положение) музея, утвержденный руководителем образовательного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учреждения.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3.5. Учет и регистрация музеев осуществляются в соответствии с действующими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правилами.</w:t>
      </w:r>
    </w:p>
    <w:p w:rsidR="00A41361" w:rsidRPr="00B21DFC" w:rsidRDefault="00A41361" w:rsidP="00B21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DFC">
        <w:rPr>
          <w:rFonts w:ascii="Times New Roman" w:hAnsi="Times New Roman" w:cs="Times New Roman"/>
          <w:b/>
          <w:sz w:val="28"/>
          <w:szCs w:val="28"/>
        </w:rPr>
        <w:t>4. Функции музея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4.1. Основными функциями музея являются: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- документирование истории, культуры и природы родного края, России путем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выявления, сбора, изучения и хранения музейных предметов;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- осуществление музейными средствами деятельности по воспитанию, обучению,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развитию, социализации обучающихся;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- организация культурно-просветительской, методической, информационной и иной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деятельности, разрешенной законом;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- развитие детского самоуправления.</w:t>
      </w:r>
    </w:p>
    <w:p w:rsidR="00A41361" w:rsidRPr="00B21DFC" w:rsidRDefault="00A41361" w:rsidP="00B21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DFC">
        <w:rPr>
          <w:rFonts w:ascii="Times New Roman" w:hAnsi="Times New Roman" w:cs="Times New Roman"/>
          <w:b/>
          <w:sz w:val="28"/>
          <w:szCs w:val="28"/>
        </w:rPr>
        <w:t>5. Учет и обеспечение сохранности фондов музея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5.1. Учет музейных предметов собрания музея осуществляется раздельно по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основному и научно-вспомогательному фондам: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- учет музейных предметов основного фонда (подлинных памятников материальной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и духовной культуры, объектов природы) осуществляется в инвентарной книге музея;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- учет научно-вспомогательных материалов (копий, макетов, диаграмм и т.п.)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осуществляется в книге учета научно-вспомогательного фонда.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5.2. Ответственность за сохранность фондов музея несет руководитель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5.3. Хранение в музеях взрывоопасных, радиоактивных и иных предметов,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угрожающих жизни и безопасности людей, категорически запрещается.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5.4. Хранение огнестрельного и холодного оружия, предметов из драгоценных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металлов и камней осуществляется в соответствии с действующим законодательством.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lastRenderedPageBreak/>
        <w:t>5.5. Предметы, сохранность которых не может быть обеспечена музеем, должны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быть переданы на хранение в ближайший или профильный музей, архив.</w:t>
      </w:r>
    </w:p>
    <w:p w:rsidR="00A41361" w:rsidRPr="00B21DFC" w:rsidRDefault="00A41361" w:rsidP="00B21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DFC">
        <w:rPr>
          <w:rFonts w:ascii="Times New Roman" w:hAnsi="Times New Roman" w:cs="Times New Roman"/>
          <w:b/>
          <w:sz w:val="28"/>
          <w:szCs w:val="28"/>
        </w:rPr>
        <w:t>6. Руководство деятельностью музея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6.1. Общее руководство деятельностью музея осуществляет руководитель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6.2. Непосредственное руководство практической деятельностью музея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осуществляет руководитель музея, назначаемый приказом по образовательному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учреждению.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6.3. Текущую работу музея осуществляет совет музея.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6.4. В целях оказания помощи музею может быть организован совет содействия или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попечительский совет.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7. Реорганизация (ликвидация) музея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Вопрос о реорганизации (ликвидации) музея, а также о судьбе его коллекций</w:t>
      </w:r>
    </w:p>
    <w:p w:rsidR="00A41361" w:rsidRPr="00A41361" w:rsidRDefault="00A41361" w:rsidP="00A41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361">
        <w:rPr>
          <w:rFonts w:ascii="Times New Roman" w:hAnsi="Times New Roman" w:cs="Times New Roman"/>
          <w:sz w:val="28"/>
          <w:szCs w:val="28"/>
        </w:rPr>
        <w:t>решается учредителем по согласованию с вышестоящим органом управления</w:t>
      </w:r>
    </w:p>
    <w:p w:rsidR="000D17FC" w:rsidRPr="00A41361" w:rsidRDefault="00A41361" w:rsidP="00A4136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1361">
        <w:rPr>
          <w:rFonts w:ascii="Times New Roman" w:hAnsi="Times New Roman" w:cs="Times New Roman"/>
          <w:sz w:val="28"/>
          <w:szCs w:val="28"/>
        </w:rPr>
        <w:t>образованием._</w:t>
      </w:r>
      <w:proofErr w:type="gramEnd"/>
      <w:r w:rsidRPr="00A41361">
        <w:rPr>
          <w:rFonts w:ascii="Times New Roman" w:hAnsi="Times New Roman" w:cs="Times New Roman"/>
          <w:sz w:val="28"/>
          <w:szCs w:val="28"/>
        </w:rPr>
        <w:t>_</w:t>
      </w:r>
    </w:p>
    <w:sectPr w:rsidR="000D17FC" w:rsidRPr="00A41361" w:rsidSect="00A4136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2D15"/>
    <w:multiLevelType w:val="hybridMultilevel"/>
    <w:tmpl w:val="2F76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61"/>
    <w:rsid w:val="000D17FC"/>
    <w:rsid w:val="00A41361"/>
    <w:rsid w:val="00B21DFC"/>
    <w:rsid w:val="00C9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09DC"/>
  <w15:chartTrackingRefBased/>
  <w15:docId w15:val="{2BA4E546-9521-46DB-85A0-EEFEC14C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361"/>
    <w:pPr>
      <w:ind w:left="720"/>
      <w:contextualSpacing/>
    </w:pPr>
  </w:style>
  <w:style w:type="paragraph" w:styleId="a4">
    <w:name w:val="No Spacing"/>
    <w:uiPriority w:val="1"/>
    <w:qFormat/>
    <w:rsid w:val="00A4136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4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</dc:creator>
  <cp:keywords/>
  <dc:description/>
  <cp:lastModifiedBy>Хава</cp:lastModifiedBy>
  <cp:revision>3</cp:revision>
  <cp:lastPrinted>2024-02-26T14:19:00Z</cp:lastPrinted>
  <dcterms:created xsi:type="dcterms:W3CDTF">2024-02-26T14:10:00Z</dcterms:created>
  <dcterms:modified xsi:type="dcterms:W3CDTF">2024-02-26T14:21:00Z</dcterms:modified>
</cp:coreProperties>
</file>